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5A" w:rsidRDefault="00D511AF">
      <w:pPr>
        <w:rPr>
          <w:rFonts w:ascii="Arial" w:eastAsia="Times New Roman" w:hAnsi="Arial" w:cs="Arial"/>
          <w:color w:val="000000"/>
          <w:sz w:val="20"/>
          <w:szCs w:val="20"/>
        </w:rPr>
      </w:pPr>
      <w:r>
        <w:rPr>
          <w:rFonts w:ascii="Arial" w:eastAsia="Times New Roman" w:hAnsi="Arial" w:cs="Arial"/>
          <w:color w:val="000000"/>
          <w:sz w:val="20"/>
          <w:szCs w:val="20"/>
        </w:rPr>
        <w:t>Primární poruchy přirozené imunity</w:t>
      </w:r>
    </w:p>
    <w:p w:rsidR="00D511AF" w:rsidRDefault="00D511AF">
      <w:pPr>
        <w:rPr>
          <w:rFonts w:ascii="Arial" w:eastAsia="Times New Roman" w:hAnsi="Arial" w:cs="Arial"/>
          <w:color w:val="000000"/>
          <w:sz w:val="20"/>
          <w:szCs w:val="20"/>
        </w:rPr>
      </w:pPr>
      <w:r>
        <w:rPr>
          <w:rFonts w:ascii="Arial" w:eastAsia="Times New Roman" w:hAnsi="Arial" w:cs="Arial"/>
          <w:color w:val="000000"/>
          <w:sz w:val="20"/>
          <w:szCs w:val="20"/>
        </w:rPr>
        <w:t>Václava Gutová</w:t>
      </w:r>
    </w:p>
    <w:p w:rsidR="00D511AF" w:rsidRDefault="00D511AF">
      <w:pPr>
        <w:rPr>
          <w:rFonts w:ascii="Arial" w:eastAsia="Times New Roman" w:hAnsi="Arial" w:cs="Arial"/>
          <w:color w:val="000000"/>
          <w:sz w:val="20"/>
          <w:szCs w:val="20"/>
        </w:rPr>
      </w:pPr>
    </w:p>
    <w:p w:rsidR="00D511AF" w:rsidRDefault="00D511AF">
      <w:pPr>
        <w:rPr>
          <w:rFonts w:ascii="Arial" w:eastAsia="Times New Roman" w:hAnsi="Arial" w:cs="Arial"/>
          <w:color w:val="000000"/>
          <w:sz w:val="20"/>
          <w:szCs w:val="20"/>
        </w:rPr>
      </w:pPr>
      <w:r>
        <w:rPr>
          <w:rFonts w:ascii="Arial" w:eastAsia="Times New Roman" w:hAnsi="Arial" w:cs="Arial"/>
          <w:color w:val="000000"/>
          <w:sz w:val="20"/>
          <w:szCs w:val="20"/>
        </w:rPr>
        <w:t>Přirozená, nespecifická imunita se skládá ze složky buněčné i humorální. Poruchy jsou významně méně časté. Buněčnou složkou přirozené imunity jsou fagocytující buňky, fylogeneticky zřejmě nejstarší schopnost obranné reakce organismů, humorální složkou potom systém plazmatických bílkovin nazývaný komplement. Složky komplementu mají mnoho různých funkcí</w:t>
      </w:r>
      <w:r w:rsidR="006A285B">
        <w:rPr>
          <w:rFonts w:ascii="Arial" w:eastAsia="Times New Roman" w:hAnsi="Arial" w:cs="Arial"/>
          <w:color w:val="000000"/>
          <w:sz w:val="20"/>
          <w:szCs w:val="20"/>
        </w:rPr>
        <w:t>.</w:t>
      </w:r>
    </w:p>
    <w:p w:rsidR="006A285B" w:rsidRDefault="006A285B">
      <w:pPr>
        <w:rPr>
          <w:rFonts w:ascii="Arial" w:eastAsia="Times New Roman" w:hAnsi="Arial" w:cs="Arial"/>
          <w:color w:val="000000"/>
          <w:sz w:val="20"/>
          <w:szCs w:val="20"/>
        </w:rPr>
      </w:pPr>
      <w:r>
        <w:rPr>
          <w:rFonts w:ascii="Arial" w:eastAsia="Times New Roman" w:hAnsi="Arial" w:cs="Arial"/>
          <w:color w:val="000000"/>
          <w:sz w:val="20"/>
          <w:szCs w:val="20"/>
        </w:rPr>
        <w:t xml:space="preserve">Poruchy </w:t>
      </w:r>
      <w:proofErr w:type="spellStart"/>
      <w:r>
        <w:rPr>
          <w:rFonts w:ascii="Arial" w:eastAsia="Times New Roman" w:hAnsi="Arial" w:cs="Arial"/>
          <w:color w:val="000000"/>
          <w:sz w:val="20"/>
          <w:szCs w:val="20"/>
        </w:rPr>
        <w:t>fagocytozy</w:t>
      </w:r>
      <w:proofErr w:type="spellEnd"/>
      <w:r>
        <w:rPr>
          <w:rFonts w:ascii="Arial" w:eastAsia="Times New Roman" w:hAnsi="Arial" w:cs="Arial"/>
          <w:color w:val="000000"/>
          <w:sz w:val="20"/>
          <w:szCs w:val="20"/>
        </w:rPr>
        <w:t xml:space="preserve"> mohou být kvantitativní – kongenitální těžká </w:t>
      </w:r>
      <w:proofErr w:type="spellStart"/>
      <w:r>
        <w:rPr>
          <w:rFonts w:ascii="Arial" w:eastAsia="Times New Roman" w:hAnsi="Arial" w:cs="Arial"/>
          <w:color w:val="000000"/>
          <w:sz w:val="20"/>
          <w:szCs w:val="20"/>
        </w:rPr>
        <w:t>neutropenie</w:t>
      </w:r>
      <w:proofErr w:type="spellEnd"/>
      <w:r>
        <w:rPr>
          <w:rFonts w:ascii="Arial" w:eastAsia="Times New Roman" w:hAnsi="Arial" w:cs="Arial"/>
          <w:color w:val="000000"/>
          <w:sz w:val="20"/>
          <w:szCs w:val="20"/>
        </w:rPr>
        <w:t xml:space="preserve">, tak funkční – chronická </w:t>
      </w:r>
      <w:proofErr w:type="spellStart"/>
      <w:r>
        <w:rPr>
          <w:rFonts w:ascii="Arial" w:eastAsia="Times New Roman" w:hAnsi="Arial" w:cs="Arial"/>
          <w:color w:val="000000"/>
          <w:sz w:val="20"/>
          <w:szCs w:val="20"/>
        </w:rPr>
        <w:t>granulomatozní</w:t>
      </w:r>
      <w:proofErr w:type="spellEnd"/>
      <w:r>
        <w:rPr>
          <w:rFonts w:ascii="Arial" w:eastAsia="Times New Roman" w:hAnsi="Arial" w:cs="Arial"/>
          <w:color w:val="000000"/>
          <w:sz w:val="20"/>
          <w:szCs w:val="20"/>
        </w:rPr>
        <w:t xml:space="preserve"> choroba, dědičná recesivně nebo vázaná na X chromozom, s enzymatickou </w:t>
      </w:r>
      <w:r w:rsidR="00A5761D">
        <w:rPr>
          <w:rFonts w:ascii="Arial" w:eastAsia="Times New Roman" w:hAnsi="Arial" w:cs="Arial"/>
          <w:color w:val="000000"/>
          <w:sz w:val="20"/>
          <w:szCs w:val="20"/>
        </w:rPr>
        <w:t xml:space="preserve">poruchou </w:t>
      </w:r>
      <w:proofErr w:type="spellStart"/>
      <w:r w:rsidR="00A5761D">
        <w:rPr>
          <w:rFonts w:ascii="Arial" w:eastAsia="Times New Roman" w:hAnsi="Arial" w:cs="Arial"/>
          <w:color w:val="000000"/>
          <w:sz w:val="20"/>
          <w:szCs w:val="20"/>
        </w:rPr>
        <w:t>baktericidie</w:t>
      </w:r>
      <w:proofErr w:type="spellEnd"/>
      <w:r w:rsidR="00A5761D">
        <w:rPr>
          <w:rFonts w:ascii="Arial" w:eastAsia="Times New Roman" w:hAnsi="Arial" w:cs="Arial"/>
          <w:color w:val="000000"/>
          <w:sz w:val="20"/>
          <w:szCs w:val="20"/>
        </w:rPr>
        <w:t xml:space="preserve">, klinicky se projevující těžkými </w:t>
      </w:r>
      <w:proofErr w:type="spellStart"/>
      <w:r w:rsidR="00A5761D">
        <w:rPr>
          <w:rFonts w:ascii="Arial" w:eastAsia="Times New Roman" w:hAnsi="Arial" w:cs="Arial"/>
          <w:color w:val="000000"/>
          <w:sz w:val="20"/>
          <w:szCs w:val="20"/>
        </w:rPr>
        <w:t>abscedujícími</w:t>
      </w:r>
      <w:proofErr w:type="spellEnd"/>
      <w:r w:rsidR="00A5761D">
        <w:rPr>
          <w:rFonts w:ascii="Arial" w:eastAsia="Times New Roman" w:hAnsi="Arial" w:cs="Arial"/>
          <w:color w:val="000000"/>
          <w:sz w:val="20"/>
          <w:szCs w:val="20"/>
        </w:rPr>
        <w:t xml:space="preserve"> až </w:t>
      </w:r>
      <w:proofErr w:type="spellStart"/>
      <w:r w:rsidR="00A5761D">
        <w:rPr>
          <w:rFonts w:ascii="Arial" w:eastAsia="Times New Roman" w:hAnsi="Arial" w:cs="Arial"/>
          <w:color w:val="000000"/>
          <w:sz w:val="20"/>
          <w:szCs w:val="20"/>
        </w:rPr>
        <w:t>granulomatozními</w:t>
      </w:r>
      <w:proofErr w:type="spellEnd"/>
      <w:r w:rsidR="00A5761D">
        <w:rPr>
          <w:rFonts w:ascii="Arial" w:eastAsia="Times New Roman" w:hAnsi="Arial" w:cs="Arial"/>
          <w:color w:val="000000"/>
          <w:sz w:val="20"/>
          <w:szCs w:val="20"/>
        </w:rPr>
        <w:t xml:space="preserve"> záněty.</w:t>
      </w:r>
      <w:r>
        <w:rPr>
          <w:rFonts w:ascii="Arial" w:eastAsia="Times New Roman" w:hAnsi="Arial" w:cs="Arial"/>
          <w:color w:val="000000"/>
          <w:sz w:val="20"/>
          <w:szCs w:val="20"/>
        </w:rPr>
        <w:t xml:space="preserve"> Další vzácnou poruchou jsou poruchy adhezivních molekul s poruchou a</w:t>
      </w:r>
      <w:r w:rsidR="00A5761D">
        <w:rPr>
          <w:rFonts w:ascii="Arial" w:eastAsia="Times New Roman" w:hAnsi="Arial" w:cs="Arial"/>
          <w:color w:val="000000"/>
          <w:sz w:val="20"/>
          <w:szCs w:val="20"/>
        </w:rPr>
        <w:t xml:space="preserve">dherence a chemotaxe </w:t>
      </w:r>
      <w:proofErr w:type="spellStart"/>
      <w:r w:rsidR="00A5761D">
        <w:rPr>
          <w:rFonts w:ascii="Arial" w:eastAsia="Times New Roman" w:hAnsi="Arial" w:cs="Arial"/>
          <w:color w:val="000000"/>
          <w:sz w:val="20"/>
          <w:szCs w:val="20"/>
        </w:rPr>
        <w:t>neutrofilů</w:t>
      </w:r>
      <w:proofErr w:type="spellEnd"/>
      <w:r w:rsidR="00A5761D">
        <w:rPr>
          <w:rFonts w:ascii="Arial" w:eastAsia="Times New Roman" w:hAnsi="Arial" w:cs="Arial"/>
          <w:color w:val="000000"/>
          <w:sz w:val="20"/>
          <w:szCs w:val="20"/>
        </w:rPr>
        <w:t xml:space="preserve"> také s klinikou těžkých hnisavých a </w:t>
      </w:r>
      <w:proofErr w:type="spellStart"/>
      <w:r w:rsidR="00A5761D">
        <w:rPr>
          <w:rFonts w:ascii="Arial" w:eastAsia="Times New Roman" w:hAnsi="Arial" w:cs="Arial"/>
          <w:color w:val="000000"/>
          <w:sz w:val="20"/>
          <w:szCs w:val="20"/>
        </w:rPr>
        <w:t>abscedujících</w:t>
      </w:r>
      <w:proofErr w:type="spellEnd"/>
      <w:r w:rsidR="00A5761D">
        <w:rPr>
          <w:rFonts w:ascii="Arial" w:eastAsia="Times New Roman" w:hAnsi="Arial" w:cs="Arial"/>
          <w:color w:val="000000"/>
          <w:sz w:val="20"/>
          <w:szCs w:val="20"/>
        </w:rPr>
        <w:t xml:space="preserve"> zánětů záhy po narození.</w:t>
      </w:r>
      <w:r w:rsidR="00DD5919" w:rsidRPr="00DD5919">
        <w:rPr>
          <w:rFonts w:ascii="Arial" w:eastAsia="Times New Roman" w:hAnsi="Arial" w:cs="Arial"/>
          <w:color w:val="000000"/>
          <w:sz w:val="20"/>
          <w:szCs w:val="20"/>
        </w:rPr>
        <w:t xml:space="preserve"> </w:t>
      </w:r>
      <w:r w:rsidR="00DD5919">
        <w:rPr>
          <w:rFonts w:ascii="Arial" w:eastAsia="Times New Roman" w:hAnsi="Arial" w:cs="Arial"/>
          <w:color w:val="000000"/>
          <w:sz w:val="20"/>
          <w:szCs w:val="20"/>
        </w:rPr>
        <w:t>Léčba u lehčích poruch je většinou symptomatická, u těžších transplantace kmenových buněk krvetvorby</w:t>
      </w:r>
    </w:p>
    <w:p w:rsidR="00DD5919" w:rsidRDefault="006A285B">
      <w:pPr>
        <w:rPr>
          <w:rFonts w:ascii="Arial" w:eastAsia="Times New Roman" w:hAnsi="Arial" w:cs="Arial"/>
          <w:color w:val="000000"/>
          <w:sz w:val="20"/>
          <w:szCs w:val="20"/>
        </w:rPr>
      </w:pPr>
      <w:r>
        <w:rPr>
          <w:rFonts w:ascii="Arial" w:eastAsia="Times New Roman" w:hAnsi="Arial" w:cs="Arial"/>
          <w:color w:val="000000"/>
          <w:sz w:val="20"/>
          <w:szCs w:val="20"/>
        </w:rPr>
        <w:t xml:space="preserve">U komplementových poruch může jít o poruchu aktivace jednotlivých cest – klasické, </w:t>
      </w:r>
      <w:proofErr w:type="spellStart"/>
      <w:r>
        <w:rPr>
          <w:rFonts w:ascii="Arial" w:eastAsia="Times New Roman" w:hAnsi="Arial" w:cs="Arial"/>
          <w:color w:val="000000"/>
          <w:sz w:val="20"/>
          <w:szCs w:val="20"/>
        </w:rPr>
        <w:t>lektinové</w:t>
      </w:r>
      <w:proofErr w:type="spellEnd"/>
      <w:r>
        <w:rPr>
          <w:rFonts w:ascii="Arial" w:eastAsia="Times New Roman" w:hAnsi="Arial" w:cs="Arial"/>
          <w:color w:val="000000"/>
          <w:sz w:val="20"/>
          <w:szCs w:val="20"/>
        </w:rPr>
        <w:t>, alternativní</w:t>
      </w:r>
      <w:r w:rsidR="00A5761D">
        <w:rPr>
          <w:rFonts w:ascii="Arial" w:eastAsia="Times New Roman" w:hAnsi="Arial" w:cs="Arial"/>
          <w:color w:val="000000"/>
          <w:sz w:val="20"/>
          <w:szCs w:val="20"/>
        </w:rPr>
        <w:t xml:space="preserve">, dané deficitem jednotlivých složek kaskády. Poruchy klasické a alternativní cesty se projevují opakovanými a někdy závažnými infekcemi opouzdřenými bakteriemi, </w:t>
      </w:r>
      <w:proofErr w:type="spellStart"/>
      <w:r w:rsidR="00A5761D">
        <w:rPr>
          <w:rFonts w:ascii="Arial" w:eastAsia="Times New Roman" w:hAnsi="Arial" w:cs="Arial"/>
          <w:color w:val="000000"/>
          <w:sz w:val="20"/>
          <w:szCs w:val="20"/>
        </w:rPr>
        <w:t>nejčastějí</w:t>
      </w:r>
      <w:proofErr w:type="spellEnd"/>
      <w:r w:rsidR="00A5761D">
        <w:rPr>
          <w:rFonts w:ascii="Arial" w:eastAsia="Times New Roman" w:hAnsi="Arial" w:cs="Arial"/>
          <w:color w:val="000000"/>
          <w:sz w:val="20"/>
          <w:szCs w:val="20"/>
        </w:rPr>
        <w:t xml:space="preserve"> meningokoky. Poruchy </w:t>
      </w:r>
      <w:proofErr w:type="spellStart"/>
      <w:r w:rsidR="00A5761D">
        <w:rPr>
          <w:rFonts w:ascii="Arial" w:eastAsia="Times New Roman" w:hAnsi="Arial" w:cs="Arial"/>
          <w:color w:val="000000"/>
          <w:sz w:val="20"/>
          <w:szCs w:val="20"/>
        </w:rPr>
        <w:t>lektinové</w:t>
      </w:r>
      <w:proofErr w:type="spellEnd"/>
      <w:r w:rsidR="00A5761D">
        <w:rPr>
          <w:rFonts w:ascii="Arial" w:eastAsia="Times New Roman" w:hAnsi="Arial" w:cs="Arial"/>
          <w:color w:val="000000"/>
          <w:sz w:val="20"/>
          <w:szCs w:val="20"/>
        </w:rPr>
        <w:t xml:space="preserve"> cesty jsou relativně časté, ale s lehčím průběhem infekcí nebo asymptomatické. Zvláštní jednotkou je ne příliš vzácná </w:t>
      </w:r>
      <w:r w:rsidR="00DD5919">
        <w:rPr>
          <w:rFonts w:ascii="Arial" w:eastAsia="Times New Roman" w:hAnsi="Arial" w:cs="Arial"/>
          <w:color w:val="000000"/>
          <w:sz w:val="20"/>
          <w:szCs w:val="20"/>
        </w:rPr>
        <w:t xml:space="preserve">absence či funkční </w:t>
      </w:r>
      <w:r w:rsidR="00A5761D">
        <w:rPr>
          <w:rFonts w:ascii="Arial" w:eastAsia="Times New Roman" w:hAnsi="Arial" w:cs="Arial"/>
          <w:color w:val="000000"/>
          <w:sz w:val="20"/>
          <w:szCs w:val="20"/>
        </w:rPr>
        <w:t xml:space="preserve">porucha inhibitoru C1 složky, která je děděna dominantně a projevuje se </w:t>
      </w:r>
      <w:r w:rsidR="00DD5919">
        <w:rPr>
          <w:rFonts w:ascii="Arial" w:eastAsia="Times New Roman" w:hAnsi="Arial" w:cs="Arial"/>
          <w:color w:val="000000"/>
          <w:sz w:val="20"/>
          <w:szCs w:val="20"/>
        </w:rPr>
        <w:t xml:space="preserve">velkými otoky periferních, ale i vnitřních  orgánů – končetiny, obličej, genitálie, </w:t>
      </w:r>
      <w:proofErr w:type="spellStart"/>
      <w:r w:rsidR="00DD5919">
        <w:rPr>
          <w:rFonts w:ascii="Arial" w:eastAsia="Times New Roman" w:hAnsi="Arial" w:cs="Arial"/>
          <w:color w:val="000000"/>
          <w:sz w:val="20"/>
          <w:szCs w:val="20"/>
        </w:rPr>
        <w:t>laryng</w:t>
      </w:r>
      <w:proofErr w:type="spellEnd"/>
      <w:r w:rsidR="00DD5919">
        <w:rPr>
          <w:rFonts w:ascii="Arial" w:eastAsia="Times New Roman" w:hAnsi="Arial" w:cs="Arial"/>
          <w:color w:val="000000"/>
          <w:sz w:val="20"/>
          <w:szCs w:val="20"/>
        </w:rPr>
        <w:t xml:space="preserve">, střevo – hereditárním </w:t>
      </w:r>
      <w:proofErr w:type="spellStart"/>
      <w:r w:rsidR="00DD5919">
        <w:rPr>
          <w:rFonts w:ascii="Arial" w:eastAsia="Times New Roman" w:hAnsi="Arial" w:cs="Arial"/>
          <w:color w:val="000000"/>
          <w:sz w:val="20"/>
          <w:szCs w:val="20"/>
        </w:rPr>
        <w:t>angioedémem</w:t>
      </w:r>
      <w:proofErr w:type="spellEnd"/>
      <w:r w:rsidR="00DD5919">
        <w:rPr>
          <w:rFonts w:ascii="Arial" w:eastAsia="Times New Roman" w:hAnsi="Arial" w:cs="Arial"/>
          <w:color w:val="000000"/>
          <w:sz w:val="20"/>
          <w:szCs w:val="20"/>
        </w:rPr>
        <w:t xml:space="preserve"> (HAE). Léčba komplementových poruch je symptomatická, u HAE lze dodat chybějící inhibitor buď plazmatický nebo </w:t>
      </w:r>
      <w:proofErr w:type="spellStart"/>
      <w:r w:rsidR="00DD5919">
        <w:rPr>
          <w:rFonts w:ascii="Arial" w:eastAsia="Times New Roman" w:hAnsi="Arial" w:cs="Arial"/>
          <w:color w:val="000000"/>
          <w:sz w:val="20"/>
          <w:szCs w:val="20"/>
        </w:rPr>
        <w:t>rekombinatní</w:t>
      </w:r>
      <w:proofErr w:type="spellEnd"/>
      <w:r w:rsidR="00DD5919">
        <w:rPr>
          <w:rFonts w:ascii="Arial" w:eastAsia="Times New Roman" w:hAnsi="Arial" w:cs="Arial"/>
          <w:color w:val="000000"/>
          <w:sz w:val="20"/>
          <w:szCs w:val="20"/>
        </w:rPr>
        <w:t>.</w:t>
      </w:r>
    </w:p>
    <w:p w:rsidR="00DD5919" w:rsidRDefault="00DD5919">
      <w:pPr>
        <w:rPr>
          <w:rFonts w:ascii="Arial" w:eastAsia="Times New Roman" w:hAnsi="Arial" w:cs="Arial"/>
          <w:color w:val="000000"/>
          <w:sz w:val="20"/>
          <w:szCs w:val="20"/>
        </w:rPr>
      </w:pPr>
    </w:p>
    <w:p w:rsidR="00DD5919" w:rsidRDefault="00DD5919">
      <w:r>
        <w:rPr>
          <w:rFonts w:ascii="Arial" w:eastAsia="Times New Roman" w:hAnsi="Arial" w:cs="Arial"/>
          <w:color w:val="000000"/>
          <w:sz w:val="20"/>
          <w:szCs w:val="20"/>
        </w:rPr>
        <w:t xml:space="preserve">. </w:t>
      </w:r>
    </w:p>
    <w:sectPr w:rsidR="00DD5919" w:rsidSect="008D31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511AF"/>
    <w:rsid w:val="0012134C"/>
    <w:rsid w:val="001C0557"/>
    <w:rsid w:val="006A285B"/>
    <w:rsid w:val="008D315A"/>
    <w:rsid w:val="00A5761D"/>
    <w:rsid w:val="00D511AF"/>
    <w:rsid w:val="00DD59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1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252</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FN Plzeň</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gutova</dc:creator>
  <cp:lastModifiedBy>gutova</cp:lastModifiedBy>
  <cp:revision>1</cp:revision>
  <dcterms:created xsi:type="dcterms:W3CDTF">2016-10-27T12:46:00Z</dcterms:created>
  <dcterms:modified xsi:type="dcterms:W3CDTF">2016-10-27T13:25:00Z</dcterms:modified>
</cp:coreProperties>
</file>